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BF" w:rsidRPr="00BB59B3" w:rsidRDefault="00DB5617">
      <w:pPr>
        <w:rPr>
          <w:b/>
          <w:u w:val="single"/>
        </w:rPr>
      </w:pPr>
      <w:r w:rsidRPr="00BB59B3">
        <w:rPr>
          <w:b/>
          <w:u w:val="single"/>
        </w:rPr>
        <w:t>3. Organizační struktura</w:t>
      </w:r>
    </w:p>
    <w:p w:rsidR="00DB5617" w:rsidRDefault="001366CF">
      <w:r>
        <w:t>Naše organizace se člení na dva základní celky.</w:t>
      </w:r>
    </w:p>
    <w:p w:rsidR="001366CF" w:rsidRDefault="001366CF" w:rsidP="001366CF">
      <w:pPr>
        <w:pStyle w:val="Odstavecseseznamem"/>
        <w:numPr>
          <w:ilvl w:val="0"/>
          <w:numId w:val="1"/>
        </w:numPr>
      </w:pPr>
      <w:r>
        <w:t>Gymnázium</w:t>
      </w:r>
    </w:p>
    <w:p w:rsidR="001366CF" w:rsidRDefault="001366CF" w:rsidP="001366CF">
      <w:r>
        <w:t>Na gymnáziu jsou vyučovány dva maturitní obory:</w:t>
      </w:r>
    </w:p>
    <w:p w:rsidR="001366CF" w:rsidRDefault="001366CF" w:rsidP="001366CF">
      <w:pPr>
        <w:pStyle w:val="Odstavecseseznamem"/>
        <w:numPr>
          <w:ilvl w:val="0"/>
          <w:numId w:val="2"/>
        </w:numPr>
      </w:pPr>
      <w:r>
        <w:t>79-41-K/41 Gymnázium</w:t>
      </w:r>
      <w:r>
        <w:br/>
      </w:r>
      <w:r w:rsidR="00A248AD">
        <w:t>denní forma vzdělávání</w:t>
      </w:r>
      <w:r w:rsidR="00A248AD">
        <w:tab/>
      </w:r>
      <w:r w:rsidR="00A248AD">
        <w:tab/>
        <w:t>délka vzdělávání: 4 roky</w:t>
      </w:r>
      <w:r w:rsidR="00A248AD">
        <w:tab/>
        <w:t>kapacita oboru: 136 žáků</w:t>
      </w:r>
    </w:p>
    <w:p w:rsidR="00A248AD" w:rsidRDefault="00A248AD" w:rsidP="00A248AD">
      <w:pPr>
        <w:pStyle w:val="Odstavecseseznamem"/>
        <w:numPr>
          <w:ilvl w:val="0"/>
          <w:numId w:val="2"/>
        </w:numPr>
      </w:pPr>
      <w:r>
        <w:t>79-41-K/81 Gymnázium</w:t>
      </w:r>
      <w:r>
        <w:br/>
        <w:t>denní forma vzdělávání</w:t>
      </w:r>
      <w:r>
        <w:tab/>
      </w:r>
      <w:r>
        <w:tab/>
        <w:t>délka vzdělávání: 8 roků</w:t>
      </w:r>
      <w:r>
        <w:tab/>
        <w:t>kapacita oboru: 272</w:t>
      </w:r>
    </w:p>
    <w:p w:rsidR="00A248AD" w:rsidRDefault="00A248AD" w:rsidP="00A248AD"/>
    <w:p w:rsidR="00A248AD" w:rsidRDefault="00A248AD" w:rsidP="00A248AD">
      <w:pPr>
        <w:pStyle w:val="Odstavecseseznamem"/>
        <w:numPr>
          <w:ilvl w:val="0"/>
          <w:numId w:val="1"/>
        </w:numPr>
      </w:pPr>
      <w:r>
        <w:t>Školní jídelna</w:t>
      </w:r>
      <w:r>
        <w:br/>
        <w:t>kapacita: 600 jídel</w:t>
      </w:r>
    </w:p>
    <w:p w:rsidR="00A248AD" w:rsidRDefault="00A248AD" w:rsidP="00DD00BD">
      <w:pPr>
        <w:ind w:left="360"/>
        <w:jc w:val="both"/>
      </w:pPr>
      <w:r>
        <w:t>Školní jídelna zajišťuje školní a závodní stravování žáků a zaměstnanců vlastních i dalších středních a základních škol se sídlem v Dobrušce. V rámci doplňkové činnosti poskytuje stravování na základě živnostenského listu i cizím strávníkům.</w:t>
      </w:r>
    </w:p>
    <w:p w:rsidR="00A248AD" w:rsidRDefault="00A248AD" w:rsidP="00A248AD">
      <w:pPr>
        <w:pStyle w:val="Odstavecseseznamem"/>
      </w:pPr>
    </w:p>
    <w:p w:rsidR="00A248AD" w:rsidRDefault="00A248AD" w:rsidP="00A248AD">
      <w:pPr>
        <w:pStyle w:val="Odstavecseseznamem"/>
      </w:pPr>
    </w:p>
    <w:p w:rsidR="00A248AD" w:rsidRDefault="00A248AD" w:rsidP="00A248AD"/>
    <w:p w:rsidR="00A248AD" w:rsidRDefault="00A248AD" w:rsidP="00A248AD">
      <w:pPr>
        <w:pStyle w:val="Nadpis4"/>
        <w:jc w:val="center"/>
        <w:rPr>
          <w:snapToGrid w:val="0"/>
        </w:rPr>
      </w:pPr>
      <w:r>
        <w:rPr>
          <w:snapToGrid w:val="0"/>
        </w:rPr>
        <w:t>Organizační členění</w:t>
      </w:r>
    </w:p>
    <w:p w:rsidR="00A248AD" w:rsidRDefault="00A248AD" w:rsidP="00A248AD">
      <w:pPr>
        <w:pStyle w:val="Zkladntext"/>
        <w:jc w:val="center"/>
        <w:rPr>
          <w:b/>
          <w:snapToGrid w:val="0"/>
        </w:rPr>
      </w:pPr>
      <w:r>
        <w:rPr>
          <w:b/>
          <w:snapToGrid w:val="0"/>
        </w:rPr>
        <w:t>(funkční schéma organizace)</w:t>
      </w:r>
      <w:r w:rsidR="001232D9" w:rsidRPr="001232D9">
        <w:rPr>
          <w:noProof/>
        </w:rPr>
        <w:t xml:space="preserve"> </w:t>
      </w:r>
    </w:p>
    <w:p w:rsidR="00A248AD" w:rsidRDefault="001232D9" w:rsidP="00A248AD">
      <w:pPr>
        <w:pStyle w:val="Zkladntext"/>
        <w:rPr>
          <w:b/>
          <w:snapToGrid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5760720" cy="246316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8AD" w:rsidRDefault="00A248AD" w:rsidP="00254E74">
      <w:pPr>
        <w:pStyle w:val="Zkladntext"/>
        <w:rPr>
          <w:b/>
          <w:snapToGrid w:val="0"/>
        </w:rPr>
      </w:pPr>
    </w:p>
    <w:p w:rsidR="00A248AD" w:rsidRDefault="00A248AD" w:rsidP="00A248AD">
      <w:bookmarkStart w:id="0" w:name="_GoBack"/>
      <w:bookmarkEnd w:id="0"/>
    </w:p>
    <w:sectPr w:rsidR="00A248AD" w:rsidSect="00A6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27324"/>
    <w:multiLevelType w:val="hybridMultilevel"/>
    <w:tmpl w:val="D6CE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84DD2"/>
    <w:multiLevelType w:val="hybridMultilevel"/>
    <w:tmpl w:val="0C708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17"/>
    <w:rsid w:val="000701D1"/>
    <w:rsid w:val="001232D9"/>
    <w:rsid w:val="00133C8A"/>
    <w:rsid w:val="001366CF"/>
    <w:rsid w:val="001B46D6"/>
    <w:rsid w:val="00205198"/>
    <w:rsid w:val="002209F5"/>
    <w:rsid w:val="00254E74"/>
    <w:rsid w:val="00480566"/>
    <w:rsid w:val="005D6A70"/>
    <w:rsid w:val="006A10F2"/>
    <w:rsid w:val="007C2A94"/>
    <w:rsid w:val="00974E59"/>
    <w:rsid w:val="009B3047"/>
    <w:rsid w:val="00A248AD"/>
    <w:rsid w:val="00A662BF"/>
    <w:rsid w:val="00A7364E"/>
    <w:rsid w:val="00AA4154"/>
    <w:rsid w:val="00B05899"/>
    <w:rsid w:val="00BB59B3"/>
    <w:rsid w:val="00C504F3"/>
    <w:rsid w:val="00DB5617"/>
    <w:rsid w:val="00DD00BD"/>
    <w:rsid w:val="00E2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34DD9-7A0F-4A67-B442-FDDDFE0E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154"/>
  </w:style>
  <w:style w:type="paragraph" w:styleId="Nadpis4">
    <w:name w:val="heading 4"/>
    <w:basedOn w:val="Normln"/>
    <w:next w:val="Normln"/>
    <w:link w:val="Nadpis4Char"/>
    <w:qFormat/>
    <w:rsid w:val="00A248AD"/>
    <w:pPr>
      <w:keepNext/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6C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A248AD"/>
    <w:rPr>
      <w:rFonts w:ascii="Arial" w:eastAsia="Times New Roman" w:hAnsi="Arial"/>
      <w:b/>
      <w:sz w:val="24"/>
      <w:szCs w:val="20"/>
      <w:lang w:eastAsia="cs-CZ"/>
    </w:rPr>
  </w:style>
  <w:style w:type="paragraph" w:styleId="Seznam">
    <w:name w:val="List"/>
    <w:basedOn w:val="Normln"/>
    <w:rsid w:val="00A248AD"/>
    <w:pPr>
      <w:spacing w:after="0" w:line="240" w:lineRule="auto"/>
      <w:ind w:left="283" w:hanging="283"/>
    </w:pPr>
    <w:rPr>
      <w:rFonts w:eastAsia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248AD"/>
    <w:pPr>
      <w:spacing w:after="12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48AD"/>
    <w:rPr>
      <w:rFonts w:eastAsia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A248AD"/>
    <w:pPr>
      <w:spacing w:after="0" w:line="240" w:lineRule="auto"/>
      <w:jc w:val="center"/>
    </w:pPr>
    <w:rPr>
      <w:rFonts w:eastAsia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48AD"/>
    <w:rPr>
      <w:rFonts w:eastAsia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566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Petr Valtera</cp:lastModifiedBy>
  <cp:revision>4</cp:revision>
  <dcterms:created xsi:type="dcterms:W3CDTF">2017-03-28T10:29:00Z</dcterms:created>
  <dcterms:modified xsi:type="dcterms:W3CDTF">2018-04-25T12:14:00Z</dcterms:modified>
</cp:coreProperties>
</file>